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77" w:rsidRPr="00057A3C" w:rsidRDefault="00BD3077" w:rsidP="00BD3077">
      <w:pPr>
        <w:spacing w:after="200" w:line="276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057A3C">
        <w:rPr>
          <w:rFonts w:asciiTheme="minorHAnsi" w:eastAsiaTheme="minorHAnsi" w:hAnsiTheme="minorHAnsi" w:cstheme="minorBidi"/>
          <w:b/>
          <w:u w:val="single"/>
          <w:lang w:eastAsia="en-US"/>
        </w:rPr>
        <w:t>НА</w:t>
      </w:r>
      <w:r>
        <w:rPr>
          <w:rFonts w:asciiTheme="minorHAnsi" w:eastAsiaTheme="minorHAnsi" w:hAnsiTheme="minorHAnsi" w:cstheme="minorBidi"/>
          <w:b/>
          <w:u w:val="single"/>
          <w:lang w:eastAsia="en-US"/>
        </w:rPr>
        <w:t>РОДНО ЧИТАЛИЩЕ „ВЛАДИМИР БАШЕВ-1922“ С. СЕЛИЩЕ,ОБЩ. БЛАГОЕВГРАД</w:t>
      </w:r>
    </w:p>
    <w:p w:rsidR="00BD3077" w:rsidRPr="00F40723" w:rsidRDefault="00BD3077" w:rsidP="00BD30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72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Отчет  за осъществените дейности </w:t>
      </w:r>
      <w:r w:rsidR="003F431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 2021</w:t>
      </w:r>
      <w:r w:rsidRPr="00F4072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година</w:t>
      </w:r>
    </w:p>
    <w:p w:rsidR="00BD3077" w:rsidRDefault="00BD3077" w:rsidP="00BD3077">
      <w:pPr>
        <w:ind w:left="1134"/>
        <w:jc w:val="both"/>
        <w:rPr>
          <w:b/>
          <w:u w:val="single"/>
        </w:rPr>
      </w:pPr>
      <w:r w:rsidRPr="005F01FF">
        <w:rPr>
          <w:b/>
          <w:u w:val="single"/>
        </w:rPr>
        <w:t>Стратегически цели и приоритети</w:t>
      </w:r>
    </w:p>
    <w:p w:rsidR="00BD3077" w:rsidRPr="005F01FF" w:rsidRDefault="00BD3077" w:rsidP="00BD3077">
      <w:pPr>
        <w:ind w:left="1134"/>
        <w:jc w:val="both"/>
        <w:rPr>
          <w:b/>
          <w:u w:val="single"/>
        </w:rPr>
      </w:pPr>
    </w:p>
    <w:p w:rsidR="00BD3077" w:rsidRDefault="00BD3077" w:rsidP="00BD3077">
      <w:pPr>
        <w:ind w:left="1134"/>
        <w:jc w:val="both"/>
      </w:pPr>
      <w:r w:rsidRPr="005F01FF">
        <w:t xml:space="preserve">Цел: </w:t>
      </w:r>
    </w:p>
    <w:p w:rsidR="00BD3077" w:rsidRDefault="00BD3077" w:rsidP="00BD3077">
      <w:pPr>
        <w:pStyle w:val="a3"/>
        <w:numPr>
          <w:ilvl w:val="0"/>
          <w:numId w:val="1"/>
        </w:numPr>
        <w:jc w:val="both"/>
      </w:pPr>
      <w:r w:rsidRPr="005F01FF">
        <w:t>Утвърждаване на На</w:t>
      </w:r>
      <w:r>
        <w:t>родно Читалище „Владимир Башев - 1922</w:t>
      </w:r>
      <w:r w:rsidRPr="005F01FF">
        <w:t>“</w:t>
      </w:r>
      <w:r>
        <w:t xml:space="preserve">, като културно-просветно средище с активни културни, информационни и граждански функции. </w:t>
      </w:r>
    </w:p>
    <w:p w:rsidR="005E0EE6" w:rsidRDefault="005E0EE6" w:rsidP="005E0EE6">
      <w:pPr>
        <w:pStyle w:val="a3"/>
        <w:ind w:left="1854"/>
        <w:jc w:val="both"/>
      </w:pPr>
    </w:p>
    <w:p w:rsidR="00BD3077" w:rsidRDefault="00BD3077" w:rsidP="00BD3077">
      <w:pPr>
        <w:ind w:left="1134"/>
        <w:jc w:val="both"/>
      </w:pPr>
      <w:r>
        <w:t>Приоритети:</w:t>
      </w:r>
    </w:p>
    <w:p w:rsidR="005E0EE6" w:rsidRDefault="005E0EE6" w:rsidP="00BD3077">
      <w:pPr>
        <w:ind w:left="1134"/>
        <w:jc w:val="both"/>
      </w:pPr>
    </w:p>
    <w:p w:rsidR="00BD3077" w:rsidRDefault="00BD3077" w:rsidP="00BD3077">
      <w:pPr>
        <w:pStyle w:val="a3"/>
        <w:numPr>
          <w:ilvl w:val="0"/>
          <w:numId w:val="1"/>
        </w:numPr>
        <w:jc w:val="both"/>
      </w:pPr>
      <w:r>
        <w:t>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</w:t>
      </w:r>
    </w:p>
    <w:p w:rsidR="00BD3077" w:rsidRDefault="00BD3077" w:rsidP="00BD3077">
      <w:pPr>
        <w:pStyle w:val="a3"/>
        <w:ind w:left="1854"/>
        <w:jc w:val="both"/>
      </w:pPr>
    </w:p>
    <w:p w:rsidR="005E0EE6" w:rsidRDefault="00BD3077" w:rsidP="005E0EE6">
      <w:pPr>
        <w:pStyle w:val="a3"/>
        <w:numPr>
          <w:ilvl w:val="0"/>
          <w:numId w:val="1"/>
        </w:numPr>
        <w:ind w:left="1778"/>
        <w:jc w:val="both"/>
      </w:pPr>
      <w:r>
        <w:t>Укрепване на читалищната дейност в сътрудничество и партньорство с Община Благоевград, с културните и образователните институции, с представители на бизнеса и НПО за</w:t>
      </w:r>
      <w:r w:rsidR="00EB27E3">
        <w:t xml:space="preserve"> реализиране на съвместни </w:t>
      </w:r>
      <w:r w:rsidR="005E0EE6" w:rsidRPr="00507C11">
        <w:t>програми и проекти</w:t>
      </w:r>
    </w:p>
    <w:p w:rsidR="008A6D12" w:rsidRDefault="008A6D12" w:rsidP="008A6D12">
      <w:pPr>
        <w:pStyle w:val="a3"/>
      </w:pPr>
    </w:p>
    <w:p w:rsidR="005E0EE6" w:rsidRPr="00507C11" w:rsidRDefault="005E0EE6" w:rsidP="008A6D12">
      <w:pPr>
        <w:pStyle w:val="a3"/>
        <w:numPr>
          <w:ilvl w:val="0"/>
          <w:numId w:val="1"/>
        </w:numPr>
      </w:pPr>
      <w:r>
        <w:t>Да провокира интереса на децата и младежите към усвояване на местната фолклорна традиция</w:t>
      </w:r>
    </w:p>
    <w:p w:rsidR="00BD3077" w:rsidRDefault="00BD3077" w:rsidP="005E0EE6">
      <w:pPr>
        <w:pStyle w:val="a3"/>
        <w:ind w:left="1854"/>
        <w:jc w:val="both"/>
      </w:pPr>
    </w:p>
    <w:p w:rsidR="00BD3077" w:rsidRDefault="00BD3077" w:rsidP="00BD3077">
      <w:pPr>
        <w:pStyle w:val="a3"/>
      </w:pPr>
    </w:p>
    <w:p w:rsidR="00BD3077" w:rsidRDefault="00BD3077" w:rsidP="00BD3077">
      <w:pPr>
        <w:pStyle w:val="a3"/>
        <w:ind w:left="1854"/>
        <w:jc w:val="both"/>
      </w:pPr>
    </w:p>
    <w:p w:rsidR="00BD3077" w:rsidRDefault="00BD3077" w:rsidP="00BD3077">
      <w:pPr>
        <w:jc w:val="both"/>
        <w:rPr>
          <w:rFonts w:eastAsia="Century Schoolbook"/>
        </w:rPr>
      </w:pPr>
      <w:r>
        <w:rPr>
          <w:rFonts w:eastAsia="Century Schoolbook"/>
        </w:rPr>
        <w:t xml:space="preserve">           </w:t>
      </w:r>
    </w:p>
    <w:p w:rsidR="00BD3077" w:rsidRDefault="00BD3077" w:rsidP="00BD3077">
      <w:pPr>
        <w:contextualSpacing/>
        <w:jc w:val="both"/>
        <w:rPr>
          <w:rFonts w:ascii="Calibri" w:eastAsia="Calibri" w:hAnsi="Calibri"/>
          <w:i/>
          <w:lang w:eastAsia="en-US"/>
        </w:rPr>
      </w:pPr>
      <w:r w:rsidRPr="00A6601B">
        <w:rPr>
          <w:rFonts w:eastAsia="Century Schoolbook"/>
        </w:rPr>
        <w:t xml:space="preserve"> </w:t>
      </w:r>
    </w:p>
    <w:p w:rsidR="002B5296" w:rsidRDefault="00BD3077" w:rsidP="00BD3077">
      <w:pPr>
        <w:contextualSpacing/>
        <w:jc w:val="center"/>
        <w:rPr>
          <w:rFonts w:eastAsia="Century Schoolbook"/>
        </w:rPr>
      </w:pPr>
      <w:r w:rsidRPr="004927CF">
        <w:rPr>
          <w:rFonts w:ascii="Calibri" w:eastAsia="Calibri" w:hAnsi="Calibri"/>
          <w:b/>
          <w:i/>
          <w:lang w:eastAsia="en-US"/>
        </w:rPr>
        <w:t>КУЛТУРНА И ХУДОЖЕСТВЕНА ДЕЙНОСТ</w:t>
      </w:r>
      <w:r w:rsidR="002B5296" w:rsidRPr="00507C11">
        <w:rPr>
          <w:rFonts w:eastAsia="Century Schoolbook"/>
        </w:rPr>
        <w:t xml:space="preserve">  </w:t>
      </w:r>
    </w:p>
    <w:p w:rsidR="002B5296" w:rsidRDefault="002B5296" w:rsidP="00BD3077">
      <w:pPr>
        <w:contextualSpacing/>
        <w:jc w:val="center"/>
        <w:rPr>
          <w:rFonts w:eastAsia="Century Schoolbook"/>
        </w:rPr>
      </w:pPr>
      <w:r w:rsidRPr="00507C11">
        <w:rPr>
          <w:rFonts w:eastAsia="Century Schoolbook"/>
        </w:rPr>
        <w:t xml:space="preserve"> </w:t>
      </w:r>
    </w:p>
    <w:p w:rsidR="0004534C" w:rsidRDefault="002B5296" w:rsidP="0004534C">
      <w:pPr>
        <w:jc w:val="both"/>
        <w:rPr>
          <w:rFonts w:ascii="Calibri" w:eastAsia="Calibri" w:hAnsi="Calibri"/>
          <w:lang w:eastAsia="en-US"/>
        </w:rPr>
      </w:pPr>
      <w:r w:rsidRPr="00507C11">
        <w:rPr>
          <w:rFonts w:eastAsia="Century Schoolbook"/>
        </w:rPr>
        <w:t xml:space="preserve">        През отчетния период  дейността на читалището беше </w:t>
      </w:r>
      <w:r>
        <w:rPr>
          <w:rFonts w:eastAsia="Century Schoolbook"/>
        </w:rPr>
        <w:t>ре</w:t>
      </w:r>
      <w:r w:rsidRPr="00507C11">
        <w:rPr>
          <w:rFonts w:eastAsia="Century Schoolbook"/>
        </w:rPr>
        <w:t xml:space="preserve">организирана съгласно приетият културен календар и програма за развитие </w:t>
      </w:r>
      <w:r>
        <w:rPr>
          <w:rFonts w:eastAsia="Century Schoolbook"/>
        </w:rPr>
        <w:t>на</w:t>
      </w:r>
      <w:r w:rsidR="004464FD">
        <w:rPr>
          <w:rFonts w:eastAsia="Century Schoolbook"/>
        </w:rPr>
        <w:t xml:space="preserve"> читалищната дейност през 2021</w:t>
      </w:r>
      <w:r w:rsidRPr="00507C11">
        <w:rPr>
          <w:rFonts w:eastAsia="Century Schoolbook"/>
        </w:rPr>
        <w:t xml:space="preserve">г. приети на заседание на читалищното настоятелство и представени в Община Благоевград.  </w:t>
      </w:r>
      <w:r>
        <w:rPr>
          <w:rFonts w:eastAsia="Century Schoolbook"/>
        </w:rPr>
        <w:t>Поради продължилата епидемична обстановка в страната е</w:t>
      </w:r>
      <w:r w:rsidRPr="00507C11">
        <w:rPr>
          <w:rFonts w:eastAsia="Century Schoolbook"/>
        </w:rPr>
        <w:t>кипът на читалището, както и с</w:t>
      </w:r>
      <w:r>
        <w:rPr>
          <w:rFonts w:eastAsia="Century Schoolbook"/>
        </w:rPr>
        <w:t>амодейните колективи се включиха</w:t>
      </w:r>
      <w:r w:rsidRPr="00507C11">
        <w:rPr>
          <w:rFonts w:eastAsia="Century Schoolbook"/>
        </w:rPr>
        <w:t xml:space="preserve"> активно в дейността на читалищ</w:t>
      </w:r>
      <w:r>
        <w:rPr>
          <w:rFonts w:eastAsia="Century Schoolbook"/>
        </w:rPr>
        <w:t xml:space="preserve">ето и културния живот на селото доколкото ситуацията позволяваше. Поетите ангажименти не бяха изпълнени на 100 процента, но пък се разкриха нови иновативни дейности, като участия в онлайн конкурси и фестивали. Засилено бе </w:t>
      </w:r>
      <w:proofErr w:type="spellStart"/>
      <w:r>
        <w:rPr>
          <w:rFonts w:eastAsia="Century Schoolbook"/>
        </w:rPr>
        <w:t>доброволчеството</w:t>
      </w:r>
      <w:proofErr w:type="spellEnd"/>
      <w:r>
        <w:rPr>
          <w:rFonts w:eastAsia="Century Schoolbook"/>
        </w:rPr>
        <w:t xml:space="preserve"> от млади доброволци.</w:t>
      </w:r>
      <w:r w:rsidRPr="002B5296">
        <w:rPr>
          <w:rFonts w:eastAsia="Century Schoolbook"/>
        </w:rPr>
        <w:t xml:space="preserve"> </w:t>
      </w:r>
      <w:r w:rsidR="003F4318">
        <w:rPr>
          <w:rFonts w:eastAsia="Century Schoolbook"/>
        </w:rPr>
        <w:t>През 2021</w:t>
      </w:r>
      <w:r>
        <w:rPr>
          <w:rFonts w:eastAsia="Century Schoolbook"/>
        </w:rPr>
        <w:t>г.</w:t>
      </w:r>
      <w:r w:rsidRPr="00A6601B">
        <w:rPr>
          <w:rFonts w:eastAsia="Century Schoolbook"/>
        </w:rPr>
        <w:t xml:space="preserve"> в чи</w:t>
      </w:r>
      <w:r>
        <w:rPr>
          <w:rFonts w:eastAsia="Century Schoolbook"/>
        </w:rPr>
        <w:t>талището работиха следните колективи</w:t>
      </w:r>
      <w:r w:rsidRPr="00A6601B">
        <w:rPr>
          <w:rFonts w:eastAsia="Century Schoolbook"/>
        </w:rPr>
        <w:t>:</w:t>
      </w:r>
      <w:r>
        <w:rPr>
          <w:rFonts w:eastAsia="Century Schoolbook"/>
        </w:rPr>
        <w:t xml:space="preserve"> Женска певческа група за автентичен фолклор, </w:t>
      </w:r>
      <w:proofErr w:type="spellStart"/>
      <w:r>
        <w:rPr>
          <w:rFonts w:eastAsia="Century Schoolbook"/>
        </w:rPr>
        <w:t>Сурвакарска</w:t>
      </w:r>
      <w:proofErr w:type="spellEnd"/>
      <w:r>
        <w:rPr>
          <w:rFonts w:eastAsia="Century Schoolbook"/>
        </w:rPr>
        <w:t xml:space="preserve"> група.</w:t>
      </w:r>
      <w:r w:rsidR="0004534C">
        <w:rPr>
          <w:rFonts w:ascii="Calibri" w:eastAsia="Calibri" w:hAnsi="Calibri"/>
          <w:lang w:eastAsia="en-US"/>
        </w:rPr>
        <w:t xml:space="preserve">  </w:t>
      </w:r>
    </w:p>
    <w:p w:rsidR="0004534C" w:rsidRDefault="0004534C" w:rsidP="0004534C">
      <w:pPr>
        <w:jc w:val="both"/>
        <w:rPr>
          <w:rFonts w:ascii="Calibri" w:eastAsia="Calibri" w:hAnsi="Calibri"/>
          <w:lang w:eastAsia="en-US"/>
        </w:rPr>
      </w:pPr>
    </w:p>
    <w:p w:rsidR="0004534C" w:rsidRDefault="0004534C" w:rsidP="0004534C">
      <w:pPr>
        <w:jc w:val="both"/>
        <w:rPr>
          <w:rFonts w:ascii="Calibri" w:eastAsia="Calibri" w:hAnsi="Calibri"/>
          <w:lang w:eastAsia="en-US"/>
        </w:rPr>
      </w:pPr>
    </w:p>
    <w:p w:rsidR="0004534C" w:rsidRPr="00B74192" w:rsidRDefault="0004534C" w:rsidP="0004534C">
      <w:pPr>
        <w:contextualSpacing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</w:t>
      </w:r>
      <w:r w:rsidRPr="001E777F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>У</w:t>
      </w:r>
      <w:r w:rsidRPr="001E777F">
        <w:rPr>
          <w:rFonts w:ascii="Calibri" w:eastAsia="Calibri" w:hAnsi="Calibri"/>
          <w:b/>
          <w:lang w:eastAsia="en-US"/>
        </w:rPr>
        <w:t xml:space="preserve">частия и </w:t>
      </w:r>
      <w:r w:rsidRPr="00B74192">
        <w:rPr>
          <w:rFonts w:ascii="Calibri" w:eastAsia="Calibri" w:hAnsi="Calibri"/>
          <w:b/>
          <w:lang w:eastAsia="en-US"/>
        </w:rPr>
        <w:t>изяви в местни</w:t>
      </w:r>
      <w:r>
        <w:rPr>
          <w:rFonts w:ascii="Calibri" w:eastAsia="Calibri" w:hAnsi="Calibri"/>
          <w:b/>
          <w:lang w:eastAsia="en-US"/>
        </w:rPr>
        <w:t xml:space="preserve"> празници</w:t>
      </w:r>
      <w:r w:rsidRPr="00B74192">
        <w:rPr>
          <w:rFonts w:ascii="Calibri" w:eastAsia="Calibri" w:hAnsi="Calibri"/>
          <w:b/>
          <w:lang w:eastAsia="en-US"/>
        </w:rPr>
        <w:t>,</w:t>
      </w:r>
      <w:r>
        <w:rPr>
          <w:rFonts w:ascii="Calibri" w:eastAsia="Calibri" w:hAnsi="Calibri"/>
          <w:b/>
          <w:lang w:eastAsia="en-US"/>
        </w:rPr>
        <w:t xml:space="preserve"> общински, </w:t>
      </w:r>
      <w:r w:rsidRPr="00B74192">
        <w:rPr>
          <w:rFonts w:ascii="Calibri" w:eastAsia="Calibri" w:hAnsi="Calibri"/>
          <w:b/>
          <w:lang w:eastAsia="en-US"/>
        </w:rPr>
        <w:t xml:space="preserve">национални и </w:t>
      </w:r>
      <w:r w:rsidRPr="001E777F">
        <w:rPr>
          <w:rFonts w:ascii="Calibri" w:eastAsia="Calibri" w:hAnsi="Calibri"/>
          <w:b/>
          <w:lang w:eastAsia="en-US"/>
        </w:rPr>
        <w:t>ме</w:t>
      </w:r>
      <w:r w:rsidRPr="00B74192">
        <w:rPr>
          <w:rFonts w:ascii="Calibri" w:eastAsia="Calibri" w:hAnsi="Calibri"/>
          <w:b/>
          <w:lang w:eastAsia="en-US"/>
        </w:rPr>
        <w:t>ждународни фестивали и конкурси:</w:t>
      </w:r>
    </w:p>
    <w:p w:rsidR="0004534C" w:rsidRPr="001E777F" w:rsidRDefault="0004534C" w:rsidP="0004534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lang w:eastAsia="en-US"/>
        </w:rPr>
        <w:t>Честване бележити дати и годишнини</w:t>
      </w:r>
      <w:r w:rsidRPr="001E777F">
        <w:rPr>
          <w:rFonts w:ascii="Calibri" w:eastAsia="Calibri" w:hAnsi="Calibri"/>
          <w:lang w:eastAsia="en-US"/>
        </w:rPr>
        <w:t xml:space="preserve"> от националния </w:t>
      </w:r>
      <w:r>
        <w:rPr>
          <w:rFonts w:ascii="Calibri" w:eastAsia="Calibri" w:hAnsi="Calibri"/>
          <w:sz w:val="22"/>
          <w:szCs w:val="22"/>
          <w:lang w:eastAsia="en-US"/>
        </w:rPr>
        <w:t xml:space="preserve"> календар    с витрини, изложби, </w:t>
      </w:r>
      <w:r w:rsidRPr="001E777F">
        <w:rPr>
          <w:rFonts w:ascii="Calibri" w:eastAsia="Calibri" w:hAnsi="Calibri"/>
          <w:sz w:val="22"/>
          <w:szCs w:val="22"/>
          <w:lang w:eastAsia="en-US"/>
        </w:rPr>
        <w:t xml:space="preserve"> рецитали, поднасяне на цветя и др. Организиране и участия в празници,събо</w:t>
      </w:r>
      <w:r w:rsidR="008A6D12">
        <w:rPr>
          <w:rFonts w:ascii="Calibri" w:eastAsia="Calibri" w:hAnsi="Calibri"/>
          <w:sz w:val="22"/>
          <w:szCs w:val="22"/>
          <w:lang w:eastAsia="en-US"/>
        </w:rPr>
        <w:t>ри ,</w:t>
      </w:r>
      <w:r>
        <w:rPr>
          <w:rFonts w:ascii="Calibri" w:eastAsia="Calibri" w:hAnsi="Calibri"/>
          <w:sz w:val="22"/>
          <w:szCs w:val="22"/>
          <w:lang w:eastAsia="en-US"/>
        </w:rPr>
        <w:t xml:space="preserve"> изложби и творчески вечери.</w:t>
      </w:r>
      <w:r w:rsidRPr="001E777F">
        <w:rPr>
          <w:rFonts w:ascii="Calibri" w:eastAsia="Calibri" w:hAnsi="Calibri"/>
          <w:sz w:val="22"/>
          <w:szCs w:val="22"/>
          <w:lang w:eastAsia="en-US"/>
        </w:rPr>
        <w:t xml:space="preserve"> Честване местни празници , граждански инициативи,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777F">
        <w:rPr>
          <w:rFonts w:ascii="Calibri" w:eastAsia="Calibri" w:hAnsi="Calibri"/>
          <w:sz w:val="22"/>
          <w:szCs w:val="22"/>
          <w:lang w:eastAsia="en-US"/>
        </w:rPr>
        <w:t xml:space="preserve">спортни занимания, работата с църковното настоятелство за съвместни прояви по време на традиционни църковни празници. </w:t>
      </w:r>
    </w:p>
    <w:p w:rsidR="0004534C" w:rsidRPr="001E777F" w:rsidRDefault="0004534C" w:rsidP="0004534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777F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Участия в предавания на БНТ2 </w:t>
      </w:r>
      <w:r>
        <w:rPr>
          <w:rFonts w:ascii="Calibri" w:eastAsia="Calibri" w:hAnsi="Calibri"/>
          <w:sz w:val="22"/>
          <w:szCs w:val="22"/>
          <w:lang w:eastAsia="en-US"/>
        </w:rPr>
        <w:t>и Радио Благоевград.</w:t>
      </w:r>
    </w:p>
    <w:p w:rsidR="0004534C" w:rsidRDefault="0004534C" w:rsidP="0004534C">
      <w:pPr>
        <w:jc w:val="both"/>
        <w:rPr>
          <w:b/>
        </w:rPr>
      </w:pPr>
    </w:p>
    <w:p w:rsidR="0004534C" w:rsidRDefault="0004534C" w:rsidP="0004534C">
      <w:pPr>
        <w:jc w:val="both"/>
        <w:rPr>
          <w:b/>
        </w:rPr>
      </w:pPr>
    </w:p>
    <w:p w:rsidR="0004534C" w:rsidRDefault="0004534C" w:rsidP="0004534C">
      <w:pPr>
        <w:jc w:val="both"/>
        <w:rPr>
          <w:b/>
        </w:rPr>
      </w:pPr>
    </w:p>
    <w:p w:rsidR="0004534C" w:rsidRDefault="0004534C" w:rsidP="0004534C">
      <w:pPr>
        <w:jc w:val="both"/>
      </w:pPr>
      <w:r>
        <w:t>Бабин ден -21 януари се отпразнува съвместно с групата от с. Логодаж, като пресъздадохме обичая „Бабуване“. 14 февруари –денят на виното и любовта бе отбелязан тържествено със зарязване на лозята по стар български обичай</w:t>
      </w:r>
      <w:r w:rsidR="007652C3">
        <w:t xml:space="preserve"> и с музикална програма. </w:t>
      </w:r>
      <w:r>
        <w:t xml:space="preserve"> </w:t>
      </w:r>
      <w:r w:rsidR="007652C3">
        <w:t xml:space="preserve">На 1 март - Ден на любителското творчество женската певческа група взе участие в  </w:t>
      </w:r>
      <w:r>
        <w:t xml:space="preserve">Честване на   3- март - Национален празник на Република България със вдигане на знамена и тематична изложба. Самодейната група </w:t>
      </w:r>
      <w:r w:rsidR="00A9566D">
        <w:t xml:space="preserve">се </w:t>
      </w:r>
      <w:r>
        <w:t>включи в инициативата на Сдружение „</w:t>
      </w:r>
      <w:proofErr w:type="spellStart"/>
      <w:r>
        <w:t>Азбукари</w:t>
      </w:r>
      <w:proofErr w:type="spellEnd"/>
      <w:r>
        <w:t xml:space="preserve">“ – „Пробуждане с хоро“ в с. Логодаж. </w:t>
      </w:r>
    </w:p>
    <w:p w:rsidR="008A6D12" w:rsidRDefault="008A6D12" w:rsidP="0004534C">
      <w:pPr>
        <w:jc w:val="both"/>
      </w:pPr>
      <w:r>
        <w:t xml:space="preserve"> 1 юни – Международен ден на детето бе отбелязан </w:t>
      </w:r>
      <w:r w:rsidR="00A9566D">
        <w:t>в библиотеката с рисунки на тема по избор. Децата сами определиха темата</w:t>
      </w:r>
      <w:r>
        <w:t xml:space="preserve">    „ Нарисувай си маска“, </w:t>
      </w:r>
      <w:r w:rsidR="003F4318">
        <w:t>след като от по-големите у</w:t>
      </w:r>
      <w:r w:rsidR="00A9566D">
        <w:t xml:space="preserve">ченици </w:t>
      </w:r>
      <w:r>
        <w:t xml:space="preserve">им бе представена кратка презентация как да се предпазят в училище и на вън </w:t>
      </w:r>
      <w:r w:rsidR="00A9566D">
        <w:t xml:space="preserve">от </w:t>
      </w:r>
      <w:r>
        <w:t>КОВИД 19</w:t>
      </w:r>
      <w:r w:rsidR="00A9566D">
        <w:t>. След това всяко дете стана читател на библиотеката си тръгна с книжка.</w:t>
      </w:r>
    </w:p>
    <w:p w:rsidR="00BD3077" w:rsidRDefault="00A9566D" w:rsidP="00BD3077">
      <w:pPr>
        <w:contextualSpacing/>
        <w:jc w:val="both"/>
        <w:rPr>
          <w:rFonts w:ascii="Calibri" w:eastAsia="Calibri" w:hAnsi="Calibri"/>
          <w:lang w:eastAsia="en-US"/>
        </w:rPr>
      </w:pPr>
      <w:r>
        <w:t>К</w:t>
      </w:r>
      <w:r w:rsidR="0004534C">
        <w:t xml:space="preserve">ултурния календар се промени с виртуални и онлайн събития и участия. Онлайн великденски конкурс „ Най-шарено яйце“. </w:t>
      </w:r>
      <w:r w:rsidR="008A6D12">
        <w:t xml:space="preserve"> </w:t>
      </w:r>
      <w:r w:rsidR="0004534C">
        <w:t>Съвместно с Кметството и църковното на</w:t>
      </w:r>
      <w:r w:rsidR="007652C3">
        <w:t>стоятелство в двора на черквата</w:t>
      </w:r>
      <w:r w:rsidR="0004534C">
        <w:t xml:space="preserve"> направихме водосвет и курбан за здраве на църковния празник – </w:t>
      </w:r>
      <w:r w:rsidR="007652C3">
        <w:t xml:space="preserve"> Илинден и </w:t>
      </w:r>
      <w:r w:rsidR="0004534C">
        <w:t xml:space="preserve">Рождество на Пресвета Богородица при спазване на всички мерки касаещи безопасността и здравето на жителите на селото.  </w:t>
      </w:r>
      <w:r>
        <w:rPr>
          <w:rFonts w:ascii="Calibri" w:eastAsia="Calibri" w:hAnsi="Calibri"/>
          <w:lang w:eastAsia="en-US"/>
        </w:rPr>
        <w:t xml:space="preserve"> Женската  група   размен</w:t>
      </w:r>
      <w:r w:rsidR="00007AE5">
        <w:rPr>
          <w:rFonts w:ascii="Calibri" w:eastAsia="Calibri" w:hAnsi="Calibri"/>
          <w:lang w:eastAsia="en-US"/>
        </w:rPr>
        <w:t>и гостуване</w:t>
      </w:r>
      <w:r>
        <w:rPr>
          <w:rFonts w:ascii="Calibri" w:eastAsia="Calibri" w:hAnsi="Calibri"/>
          <w:lang w:eastAsia="en-US"/>
        </w:rPr>
        <w:t xml:space="preserve"> като се включваше в</w:t>
      </w:r>
      <w:r w:rsidR="00007AE5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мероприятията в по</w:t>
      </w:r>
      <w:r w:rsidR="00007AE5">
        <w:rPr>
          <w:rFonts w:ascii="Calibri" w:eastAsia="Calibri" w:hAnsi="Calibri"/>
          <w:lang w:eastAsia="en-US"/>
        </w:rPr>
        <w:t>пу</w:t>
      </w:r>
      <w:r>
        <w:rPr>
          <w:rFonts w:ascii="Calibri" w:eastAsia="Calibri" w:hAnsi="Calibri"/>
          <w:lang w:eastAsia="en-US"/>
        </w:rPr>
        <w:t xml:space="preserve">ляризирането на традиционната кухня </w:t>
      </w:r>
      <w:r w:rsidR="00007AE5">
        <w:rPr>
          <w:rFonts w:ascii="Calibri" w:eastAsia="Calibri" w:hAnsi="Calibri"/>
          <w:lang w:eastAsia="en-US"/>
        </w:rPr>
        <w:t xml:space="preserve"> в Интерактивната дигитална, езикова карта на България в </w:t>
      </w:r>
      <w:r>
        <w:rPr>
          <w:rFonts w:ascii="Calibri" w:eastAsia="Calibri" w:hAnsi="Calibri"/>
          <w:lang w:eastAsia="en-US"/>
        </w:rPr>
        <w:t>онлайн платформата на групата от съседното село</w:t>
      </w:r>
      <w:r w:rsidR="00007AE5">
        <w:rPr>
          <w:rFonts w:ascii="Calibri" w:eastAsia="Calibri" w:hAnsi="Calibri"/>
          <w:lang w:eastAsia="en-US"/>
        </w:rPr>
        <w:t xml:space="preserve"> Логодаж. През периода, когато мерките бяха по-разхлабени направихме организирано посещение до античния град </w:t>
      </w:r>
      <w:proofErr w:type="spellStart"/>
      <w:r w:rsidR="00007AE5">
        <w:rPr>
          <w:rFonts w:ascii="Calibri" w:eastAsia="Calibri" w:hAnsi="Calibri"/>
          <w:lang w:eastAsia="en-US"/>
        </w:rPr>
        <w:t>Хераклея</w:t>
      </w:r>
      <w:proofErr w:type="spellEnd"/>
      <w:r w:rsidR="00007AE5">
        <w:rPr>
          <w:rFonts w:ascii="Calibri" w:eastAsia="Calibri" w:hAnsi="Calibri"/>
          <w:lang w:eastAsia="en-US"/>
        </w:rPr>
        <w:t xml:space="preserve"> </w:t>
      </w:r>
      <w:proofErr w:type="spellStart"/>
      <w:r w:rsidR="00007AE5">
        <w:rPr>
          <w:rFonts w:ascii="Calibri" w:eastAsia="Calibri" w:hAnsi="Calibri"/>
          <w:lang w:eastAsia="en-US"/>
        </w:rPr>
        <w:t>Синтика</w:t>
      </w:r>
      <w:proofErr w:type="spellEnd"/>
      <w:r w:rsidR="00007AE5">
        <w:rPr>
          <w:rFonts w:ascii="Calibri" w:eastAsia="Calibri" w:hAnsi="Calibri"/>
          <w:lang w:eastAsia="en-US"/>
        </w:rPr>
        <w:t xml:space="preserve"> и храма „Света Петка“ в с. Рупите.</w:t>
      </w:r>
    </w:p>
    <w:p w:rsidR="00007AE5" w:rsidRDefault="00007AE5" w:rsidP="00BD3077">
      <w:pPr>
        <w:contextualSpacing/>
        <w:jc w:val="both"/>
        <w:rPr>
          <w:rFonts w:ascii="Calibri" w:eastAsia="Calibri" w:hAnsi="Calibri"/>
          <w:lang w:eastAsia="en-US"/>
        </w:rPr>
      </w:pPr>
    </w:p>
    <w:p w:rsidR="00007AE5" w:rsidRPr="00A9566D" w:rsidRDefault="00007AE5" w:rsidP="00BD3077">
      <w:pPr>
        <w:contextualSpacing/>
        <w:jc w:val="both"/>
        <w:rPr>
          <w:rFonts w:eastAsia="Century Schoolbook"/>
        </w:rPr>
      </w:pPr>
    </w:p>
    <w:p w:rsidR="00BD3077" w:rsidRPr="00BE180C" w:rsidRDefault="00007AE5" w:rsidP="00BD3077">
      <w:pPr>
        <w:spacing w:after="200" w:line="276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lang w:eastAsia="en-US"/>
        </w:rPr>
        <w:t xml:space="preserve"> </w:t>
      </w:r>
      <w:r w:rsidR="00BD3077" w:rsidRPr="00BE180C">
        <w:rPr>
          <w:rFonts w:eastAsiaTheme="minorHAnsi"/>
          <w:b/>
          <w:i/>
          <w:sz w:val="28"/>
          <w:szCs w:val="28"/>
          <w:lang w:eastAsia="en-US"/>
        </w:rPr>
        <w:t>Библиотечна дейност</w:t>
      </w:r>
    </w:p>
    <w:p w:rsidR="00BD3077" w:rsidRPr="00C804CE" w:rsidRDefault="00EE5F09" w:rsidP="00BD3077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Библиотечен фонд – 7084</w:t>
      </w:r>
      <w:r w:rsidR="00BD3077" w:rsidRPr="00C804CE">
        <w:rPr>
          <w:rFonts w:eastAsiaTheme="minorHAnsi"/>
          <w:lang w:eastAsia="en-US"/>
        </w:rPr>
        <w:t xml:space="preserve"> т</w:t>
      </w:r>
      <w:r w:rsidR="002B5296">
        <w:rPr>
          <w:rFonts w:eastAsiaTheme="minorHAnsi"/>
          <w:lang w:eastAsia="en-US"/>
        </w:rPr>
        <w:t>ома, закупена нова литература 24</w:t>
      </w:r>
      <w:r w:rsidR="00BD3077" w:rsidRPr="00C804CE">
        <w:rPr>
          <w:rFonts w:eastAsiaTheme="minorHAnsi"/>
          <w:lang w:eastAsia="en-US"/>
        </w:rPr>
        <w:t xml:space="preserve"> книги.                                 </w:t>
      </w:r>
      <w:r w:rsidR="003F4318">
        <w:rPr>
          <w:rFonts w:eastAsiaTheme="minorHAnsi"/>
          <w:lang w:eastAsia="en-US"/>
        </w:rPr>
        <w:t>Брой читатели 83</w:t>
      </w:r>
      <w:r w:rsidR="00BD3077" w:rsidRPr="00C804CE">
        <w:rPr>
          <w:rFonts w:eastAsiaTheme="minorHAnsi"/>
          <w:lang w:eastAsia="en-US"/>
        </w:rPr>
        <w:t>,</w:t>
      </w:r>
      <w:r w:rsidR="002B5296">
        <w:rPr>
          <w:rFonts w:eastAsiaTheme="minorHAnsi"/>
          <w:lang w:eastAsia="en-US"/>
        </w:rPr>
        <w:t xml:space="preserve"> брой посещения 30</w:t>
      </w:r>
      <w:r w:rsidR="00BD3077">
        <w:rPr>
          <w:rFonts w:eastAsiaTheme="minorHAnsi"/>
          <w:lang w:eastAsia="en-US"/>
        </w:rPr>
        <w:t>0</w:t>
      </w:r>
      <w:r w:rsidR="00BD3077" w:rsidRPr="00C804CE">
        <w:rPr>
          <w:rFonts w:eastAsiaTheme="minorHAnsi"/>
          <w:lang w:eastAsia="en-US"/>
        </w:rPr>
        <w:t>, бр</w:t>
      </w:r>
      <w:r w:rsidR="003F4318">
        <w:rPr>
          <w:rFonts w:eastAsiaTheme="minorHAnsi"/>
          <w:lang w:eastAsia="en-US"/>
        </w:rPr>
        <w:t>ой заети библиотечни материали 810</w:t>
      </w:r>
    </w:p>
    <w:p w:rsidR="009A19DB" w:rsidRDefault="00BD3077" w:rsidP="009A19DB">
      <w:pPr>
        <w:pStyle w:val="a3"/>
        <w:numPr>
          <w:ilvl w:val="0"/>
          <w:numId w:val="2"/>
        </w:numPr>
        <w:ind w:left="1353"/>
        <w:jc w:val="both"/>
        <w:rPr>
          <w:rFonts w:asciiTheme="minorHAnsi" w:eastAsiaTheme="minorHAnsi" w:hAnsiTheme="minorHAnsi" w:cstheme="minorBidi"/>
          <w:lang w:eastAsia="en-US"/>
        </w:rPr>
      </w:pPr>
      <w:r w:rsidRPr="00057A3C">
        <w:rPr>
          <w:rFonts w:eastAsiaTheme="minorHAnsi"/>
          <w:lang w:eastAsia="en-US"/>
        </w:rPr>
        <w:t>Осигурен д</w:t>
      </w:r>
      <w:r>
        <w:rPr>
          <w:rFonts w:eastAsiaTheme="minorHAnsi"/>
          <w:lang w:eastAsia="en-US"/>
        </w:rPr>
        <w:t>остъп до интернет , наличие на размножителна техника в библиотеката</w:t>
      </w:r>
      <w:r w:rsidR="009A19DB">
        <w:rPr>
          <w:rFonts w:eastAsiaTheme="minorHAnsi"/>
          <w:lang w:eastAsia="en-US"/>
        </w:rPr>
        <w:t>.</w:t>
      </w:r>
      <w:r w:rsidR="009A19DB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9A19DB" w:rsidRDefault="009A19DB" w:rsidP="009A19DB">
      <w:pPr>
        <w:pStyle w:val="a3"/>
        <w:numPr>
          <w:ilvl w:val="0"/>
          <w:numId w:val="2"/>
        </w:numPr>
        <w:ind w:left="1353"/>
        <w:jc w:val="both"/>
        <w:rPr>
          <w:rFonts w:eastAsiaTheme="minorHAnsi"/>
          <w:lang w:eastAsia="en-US"/>
        </w:rPr>
      </w:pPr>
      <w:r w:rsidRPr="008B2F6D">
        <w:rPr>
          <w:rFonts w:eastAsiaTheme="minorHAnsi"/>
          <w:lang w:eastAsia="en-US"/>
        </w:rPr>
        <w:t xml:space="preserve">Във връзка с епидемичната обстановка в страната, като се има предвид, че  по-възрастните жители на селото </w:t>
      </w:r>
      <w:r>
        <w:rPr>
          <w:rFonts w:eastAsiaTheme="minorHAnsi"/>
          <w:lang w:eastAsia="en-US"/>
        </w:rPr>
        <w:t>са в рискова група</w:t>
      </w:r>
      <w:r w:rsidRPr="008B2F6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осигурихме,чрез доброволци към читалището </w:t>
      </w:r>
      <w:proofErr w:type="spellStart"/>
      <w:r>
        <w:rPr>
          <w:rFonts w:eastAsiaTheme="minorHAnsi"/>
          <w:lang w:eastAsia="en-US"/>
        </w:rPr>
        <w:t>разнос</w:t>
      </w:r>
      <w:proofErr w:type="spellEnd"/>
      <w:r>
        <w:rPr>
          <w:rFonts w:eastAsiaTheme="minorHAnsi"/>
          <w:lang w:eastAsia="en-US"/>
        </w:rPr>
        <w:t xml:space="preserve"> на книги по домовете. </w:t>
      </w:r>
    </w:p>
    <w:p w:rsidR="009A19DB" w:rsidRPr="00186EE9" w:rsidRDefault="009A19DB" w:rsidP="009A19DB">
      <w:pPr>
        <w:pStyle w:val="a3"/>
        <w:numPr>
          <w:ilvl w:val="0"/>
          <w:numId w:val="2"/>
        </w:numPr>
        <w:ind w:left="135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услуга на жителите  е предоставен </w:t>
      </w:r>
      <w:r w:rsidRPr="00186EE9">
        <w:rPr>
          <w:rFonts w:eastAsiaTheme="minorHAnsi"/>
          <w:lang w:eastAsia="en-US"/>
        </w:rPr>
        <w:t>1 бр. компютър за ползване от населението , като има изготвен списък с интернет адреси, които са в услуга на хората като: НОИ, РЗИ,</w:t>
      </w:r>
      <w:r>
        <w:rPr>
          <w:rFonts w:eastAsiaTheme="minorHAnsi"/>
          <w:lang w:eastAsia="en-US"/>
        </w:rPr>
        <w:t xml:space="preserve"> НЗОК, Агенция</w:t>
      </w:r>
      <w:r w:rsidRPr="00186EE9">
        <w:rPr>
          <w:rFonts w:eastAsiaTheme="minorHAnsi"/>
          <w:lang w:eastAsia="en-US"/>
        </w:rPr>
        <w:t xml:space="preserve"> социално подпомагане, Агенция по заетостта, Държавен фонд земеделие , адреси на национални и регионални сайтове и др. </w:t>
      </w:r>
    </w:p>
    <w:p w:rsidR="00BE180C" w:rsidRDefault="009A19DB" w:rsidP="00BE180C">
      <w:pPr>
        <w:pStyle w:val="a3"/>
        <w:numPr>
          <w:ilvl w:val="0"/>
          <w:numId w:val="2"/>
        </w:numPr>
        <w:spacing w:after="200" w:line="276" w:lineRule="auto"/>
        <w:ind w:left="1353"/>
        <w:jc w:val="both"/>
        <w:rPr>
          <w:rFonts w:eastAsiaTheme="minorHAnsi"/>
          <w:lang w:eastAsia="en-US"/>
        </w:rPr>
      </w:pPr>
      <w:r w:rsidRPr="008B2F6D">
        <w:rPr>
          <w:rFonts w:eastAsiaTheme="minorHAnsi"/>
          <w:lang w:eastAsia="en-US"/>
        </w:rPr>
        <w:t xml:space="preserve">Безплатен достъп  в библиотеката , като ежегодно се обновява и актуализира библиотечния  фонд / със собствени средства и от дарители/ ,   макар и малко на брой  издания предлага и периодичен печат . </w:t>
      </w:r>
    </w:p>
    <w:p w:rsidR="00EB27E3" w:rsidRPr="00EB27E3" w:rsidRDefault="00EB27E3" w:rsidP="00EB27E3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BD3077" w:rsidRPr="00BE180C" w:rsidRDefault="00BD3077" w:rsidP="00BE180C">
      <w:pPr>
        <w:pStyle w:val="a3"/>
        <w:spacing w:after="200" w:line="276" w:lineRule="auto"/>
        <w:ind w:left="1353"/>
        <w:jc w:val="center"/>
        <w:rPr>
          <w:rFonts w:eastAsiaTheme="minorHAnsi"/>
          <w:sz w:val="28"/>
          <w:szCs w:val="28"/>
          <w:lang w:eastAsia="en-US"/>
        </w:rPr>
      </w:pPr>
      <w:r w:rsidRPr="00BE180C">
        <w:rPr>
          <w:rFonts w:eastAsiaTheme="minorHAnsi"/>
          <w:b/>
          <w:i/>
          <w:sz w:val="28"/>
          <w:szCs w:val="28"/>
          <w:lang w:eastAsia="en-US"/>
        </w:rPr>
        <w:lastRenderedPageBreak/>
        <w:t>Административно – стопанска дейност</w:t>
      </w:r>
    </w:p>
    <w:p w:rsidR="00BD3077" w:rsidRPr="004927CF" w:rsidRDefault="00BD3077" w:rsidP="00BD3077">
      <w:pPr>
        <w:spacing w:after="200" w:line="276" w:lineRule="auto"/>
        <w:ind w:left="720"/>
        <w:contextualSpacing/>
        <w:jc w:val="center"/>
        <w:rPr>
          <w:rFonts w:eastAsiaTheme="minorHAnsi"/>
          <w:b/>
          <w:i/>
          <w:lang w:eastAsia="en-US"/>
        </w:rPr>
      </w:pPr>
    </w:p>
    <w:p w:rsidR="00BD3077" w:rsidRPr="00C802D1" w:rsidRDefault="00BD3077" w:rsidP="00BD3077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057A3C">
        <w:rPr>
          <w:rFonts w:eastAsiaTheme="minorHAnsi"/>
          <w:lang w:eastAsia="en-US"/>
        </w:rPr>
        <w:t>Осигуряване консумативи и материали</w:t>
      </w:r>
    </w:p>
    <w:p w:rsidR="00BD3077" w:rsidRDefault="00BD3077" w:rsidP="00BD3077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t xml:space="preserve">           Изпълнението на програмата </w:t>
      </w:r>
      <w:r w:rsidR="005E0EE6">
        <w:t xml:space="preserve">не даде пълна възможност </w:t>
      </w:r>
      <w:r>
        <w:t xml:space="preserve"> за реализация на набелязаните цели и</w:t>
      </w:r>
      <w:r w:rsidR="005E0EE6">
        <w:t xml:space="preserve"> задачите в основните дейности, но все пак у</w:t>
      </w:r>
      <w:r>
        <w:t>спешното им изпълнение  спомогна за опазването  и съхраняването  на културно историческото наслед</w:t>
      </w:r>
      <w:r w:rsidR="00632EFC">
        <w:t>ство във времето на пандемия</w:t>
      </w:r>
      <w:r>
        <w:t>.</w:t>
      </w:r>
    </w:p>
    <w:p w:rsidR="00BD3077" w:rsidRPr="00C37FBB" w:rsidRDefault="00BD3077" w:rsidP="00BD3077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t xml:space="preserve">         </w:t>
      </w:r>
      <w:r w:rsidRPr="0024791F">
        <w:t xml:space="preserve">  </w:t>
      </w:r>
      <w:r>
        <w:t xml:space="preserve"> В изпълнението на тази програ</w:t>
      </w:r>
      <w:r w:rsidR="00EE5F09">
        <w:t>ма  имаха съществен принос Кметския наместник</w:t>
      </w:r>
      <w:r w:rsidR="00632EFC">
        <w:t xml:space="preserve"> на село Селище Валери </w:t>
      </w:r>
      <w:proofErr w:type="spellStart"/>
      <w:r w:rsidR="00632EFC">
        <w:t>Байрактарски</w:t>
      </w:r>
      <w:proofErr w:type="spellEnd"/>
      <w:r>
        <w:t>, Председателя</w:t>
      </w:r>
      <w:r w:rsidR="00632EFC">
        <w:t>т</w:t>
      </w:r>
      <w:r>
        <w:t xml:space="preserve"> на Читалището Валентин </w:t>
      </w:r>
      <w:proofErr w:type="spellStart"/>
      <w:r>
        <w:t>Чавеев</w:t>
      </w:r>
      <w:proofErr w:type="spellEnd"/>
      <w:r>
        <w:t>,  всички самодейци и доброволци към читалището за постигане на   интегриран подход за развитие на образованието и културата и превръщането на читалището не само в духовно, но и в съвременен информационен център. Така изпълнената програмата  съхранява традициите на миналото, предизвикателствата на настоящето и надеждата за по – добро бъдеще.</w:t>
      </w:r>
    </w:p>
    <w:p w:rsidR="00BD3077" w:rsidRPr="004927CF" w:rsidRDefault="00BD3077" w:rsidP="00BD3077">
      <w:pPr>
        <w:spacing w:after="200" w:line="276" w:lineRule="auto"/>
        <w:rPr>
          <w:rFonts w:eastAsiaTheme="minorHAnsi"/>
          <w:lang w:eastAsia="en-US"/>
        </w:rPr>
      </w:pPr>
    </w:p>
    <w:p w:rsidR="00BD3077" w:rsidRPr="004927CF" w:rsidRDefault="00BD3077" w:rsidP="00BD3077">
      <w:pPr>
        <w:spacing w:after="200" w:line="276" w:lineRule="auto"/>
        <w:rPr>
          <w:rFonts w:eastAsiaTheme="minorHAnsi"/>
          <w:lang w:eastAsia="en-US"/>
        </w:rPr>
      </w:pPr>
    </w:p>
    <w:p w:rsidR="00BD3077" w:rsidRPr="00C804CE" w:rsidRDefault="00BD3077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BD3077" w:rsidRDefault="00BD3077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</w:p>
    <w:p w:rsidR="005540FD" w:rsidRPr="00C804CE" w:rsidRDefault="005540FD" w:rsidP="00BD3077">
      <w:pPr>
        <w:ind w:left="360"/>
        <w:contextualSpacing/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</w:p>
    <w:p w:rsidR="00BD3077" w:rsidRPr="00C804CE" w:rsidRDefault="00BD3077" w:rsidP="00BD3077">
      <w:pPr>
        <w:spacing w:after="200" w:line="276" w:lineRule="auto"/>
        <w:rPr>
          <w:rFonts w:eastAsiaTheme="minorHAnsi"/>
          <w:b/>
          <w:lang w:eastAsia="en-US"/>
        </w:rPr>
      </w:pPr>
    </w:p>
    <w:p w:rsidR="00BD3077" w:rsidRDefault="00BD3077" w:rsidP="00BD3077"/>
    <w:p w:rsidR="005540FD" w:rsidRPr="00C35CB7" w:rsidRDefault="005540FD" w:rsidP="005540FD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ПЛАН ЗА ДЕЙНОСТТА  </w:t>
      </w:r>
      <w:r w:rsidRPr="002F1F7E">
        <w:rPr>
          <w:b/>
        </w:rPr>
        <w:t>НА НАРОДНО ЧИТА</w:t>
      </w:r>
      <w:r>
        <w:rPr>
          <w:b/>
        </w:rPr>
        <w:t xml:space="preserve">ЛИЩЕ “ВЛАДИМИР  БАШЕВ -1922“  </w:t>
      </w:r>
      <w:r w:rsidRPr="002F1F7E">
        <w:rPr>
          <w:b/>
        </w:rPr>
        <w:t xml:space="preserve"> с.</w:t>
      </w:r>
      <w:r>
        <w:rPr>
          <w:b/>
        </w:rPr>
        <w:t xml:space="preserve"> СЕЛИЩЕ, общ. БЛАГОЕВГРАД</w:t>
      </w:r>
      <w:r w:rsidRPr="002F1F7E">
        <w:rPr>
          <w:b/>
        </w:rPr>
        <w:t xml:space="preserve"> </w:t>
      </w:r>
      <w:r>
        <w:rPr>
          <w:b/>
        </w:rPr>
        <w:t>ЗА 2022Г.</w:t>
      </w:r>
    </w:p>
    <w:p w:rsidR="005540FD" w:rsidRPr="000D687B" w:rsidRDefault="005540FD" w:rsidP="005540FD">
      <w:pPr>
        <w:jc w:val="center"/>
        <w:rPr>
          <w:b/>
        </w:rPr>
      </w:pPr>
    </w:p>
    <w:p w:rsidR="005540FD" w:rsidRDefault="005540FD" w:rsidP="005540FD">
      <w:pPr>
        <w:ind w:left="1134"/>
        <w:jc w:val="center"/>
        <w:rPr>
          <w:b/>
          <w:u w:val="single"/>
        </w:rPr>
      </w:pPr>
      <w:r w:rsidRPr="005F01FF">
        <w:rPr>
          <w:b/>
          <w:u w:val="single"/>
        </w:rPr>
        <w:t>Стратегически цели и приоритети</w:t>
      </w:r>
    </w:p>
    <w:p w:rsidR="005540FD" w:rsidRPr="005F01FF" w:rsidRDefault="005540FD" w:rsidP="005540FD">
      <w:pPr>
        <w:ind w:left="1134"/>
        <w:jc w:val="both"/>
        <w:rPr>
          <w:b/>
          <w:u w:val="single"/>
        </w:rPr>
      </w:pPr>
    </w:p>
    <w:p w:rsidR="005540FD" w:rsidRPr="0013229E" w:rsidRDefault="005540FD" w:rsidP="005540FD">
      <w:pPr>
        <w:ind w:left="1134"/>
        <w:jc w:val="both"/>
        <w:rPr>
          <w:i/>
        </w:rPr>
      </w:pPr>
      <w:r w:rsidRPr="0013229E">
        <w:rPr>
          <w:i/>
        </w:rPr>
        <w:t xml:space="preserve">Цел: </w:t>
      </w:r>
    </w:p>
    <w:p w:rsidR="005540FD" w:rsidRDefault="005540FD" w:rsidP="005540FD">
      <w:pPr>
        <w:pStyle w:val="a3"/>
        <w:numPr>
          <w:ilvl w:val="0"/>
          <w:numId w:val="1"/>
        </w:numPr>
        <w:jc w:val="both"/>
      </w:pPr>
      <w:r w:rsidRPr="005F01FF">
        <w:t>Утвърждаване на На</w:t>
      </w:r>
      <w:r>
        <w:t>родно Читалище „Владимир Башев -1922</w:t>
      </w:r>
      <w:r w:rsidRPr="005F01FF">
        <w:t>“</w:t>
      </w:r>
      <w:r>
        <w:t xml:space="preserve">, като културно-просветно средище с активни културни, информационни и граждански функции. </w:t>
      </w:r>
    </w:p>
    <w:p w:rsidR="005540FD" w:rsidRDefault="005540FD" w:rsidP="005540FD">
      <w:pPr>
        <w:pStyle w:val="a3"/>
        <w:numPr>
          <w:ilvl w:val="0"/>
          <w:numId w:val="1"/>
        </w:numPr>
        <w:jc w:val="both"/>
      </w:pPr>
    </w:p>
    <w:p w:rsidR="005540FD" w:rsidRDefault="005540FD" w:rsidP="005540FD">
      <w:pPr>
        <w:ind w:left="1134"/>
        <w:jc w:val="both"/>
        <w:rPr>
          <w:i/>
        </w:rPr>
      </w:pPr>
      <w:r w:rsidRPr="0013229E">
        <w:rPr>
          <w:i/>
        </w:rPr>
        <w:t>Приоритети:</w:t>
      </w:r>
    </w:p>
    <w:p w:rsidR="005540FD" w:rsidRPr="0013229E" w:rsidRDefault="005540FD" w:rsidP="005540FD">
      <w:pPr>
        <w:ind w:left="1134"/>
        <w:jc w:val="both"/>
        <w:rPr>
          <w:i/>
        </w:rPr>
      </w:pPr>
    </w:p>
    <w:p w:rsidR="005540FD" w:rsidRDefault="005540FD" w:rsidP="005540FD">
      <w:pPr>
        <w:pStyle w:val="a3"/>
        <w:numPr>
          <w:ilvl w:val="0"/>
          <w:numId w:val="1"/>
        </w:numPr>
        <w:jc w:val="both"/>
      </w:pPr>
      <w:r>
        <w:t>Насърчаване и подкрепа на читалището за осъществяване на основните му дейности и приложението на съвременни форми на работа придаващи съвременна визия на читалищната дейност</w:t>
      </w: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pStyle w:val="a3"/>
        <w:numPr>
          <w:ilvl w:val="0"/>
          <w:numId w:val="1"/>
        </w:numPr>
        <w:jc w:val="both"/>
      </w:pPr>
      <w:r>
        <w:t>Укрепване на читалищната дейност в сътрудничество и партньорство с Община Благоевград, с културните и образователните институции, с представители на бизнеса и НПО за реализиране на съвместни програми и проекти</w:t>
      </w:r>
      <w:r w:rsidRPr="0013229E">
        <w:t xml:space="preserve"> </w:t>
      </w:r>
      <w:r>
        <w:t>Разширяване обхвата на дейността на читалището в обществено значими сфери, като социалната и информационно-консултантската</w:t>
      </w: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pStyle w:val="a3"/>
        <w:numPr>
          <w:ilvl w:val="0"/>
          <w:numId w:val="1"/>
        </w:numPr>
        <w:jc w:val="both"/>
      </w:pPr>
      <w:r>
        <w:t>Разширяване обхвата на дейността на читалището в обществено значими сфери, като социалната и информационно-консултантската</w:t>
      </w: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jc w:val="center"/>
        <w:rPr>
          <w:b/>
          <w:i/>
          <w:sz w:val="28"/>
          <w:szCs w:val="28"/>
          <w:u w:val="single"/>
        </w:rPr>
      </w:pPr>
      <w:r w:rsidRPr="00242EBB">
        <w:rPr>
          <w:b/>
          <w:i/>
          <w:sz w:val="28"/>
          <w:szCs w:val="28"/>
          <w:u w:val="single"/>
        </w:rPr>
        <w:t>Основни дейности</w:t>
      </w:r>
      <w:r>
        <w:rPr>
          <w:b/>
          <w:i/>
          <w:sz w:val="28"/>
          <w:szCs w:val="28"/>
          <w:u w:val="single"/>
        </w:rPr>
        <w:t xml:space="preserve">: </w:t>
      </w:r>
    </w:p>
    <w:p w:rsidR="005540FD" w:rsidRPr="00242EBB" w:rsidRDefault="005540FD" w:rsidP="005540FD">
      <w:pPr>
        <w:ind w:left="1134"/>
        <w:jc w:val="center"/>
        <w:rPr>
          <w:b/>
          <w:sz w:val="28"/>
          <w:szCs w:val="28"/>
          <w:u w:val="single"/>
        </w:rPr>
      </w:pPr>
    </w:p>
    <w:p w:rsidR="005540FD" w:rsidRPr="00D20194" w:rsidRDefault="005540FD" w:rsidP="005540FD">
      <w:pPr>
        <w:pStyle w:val="a3"/>
        <w:ind w:left="1494"/>
        <w:jc w:val="center"/>
        <w:rPr>
          <w:b/>
          <w:i/>
        </w:rPr>
      </w:pPr>
      <w:r w:rsidRPr="00D20194">
        <w:rPr>
          <w:b/>
          <w:i/>
        </w:rPr>
        <w:t>Културна и художествена  дейност</w:t>
      </w:r>
      <w:r>
        <w:rPr>
          <w:b/>
          <w:i/>
        </w:rPr>
        <w:t xml:space="preserve"> </w:t>
      </w:r>
    </w:p>
    <w:p w:rsidR="005540FD" w:rsidRPr="00D20194" w:rsidRDefault="005540FD" w:rsidP="005540FD">
      <w:pPr>
        <w:ind w:left="1134"/>
        <w:jc w:val="center"/>
        <w:rPr>
          <w:b/>
          <w:i/>
        </w:rPr>
      </w:pPr>
    </w:p>
    <w:p w:rsidR="005540FD" w:rsidRPr="00D20194" w:rsidRDefault="005540FD" w:rsidP="005540FD">
      <w:pPr>
        <w:pStyle w:val="a3"/>
        <w:ind w:left="1915"/>
        <w:jc w:val="center"/>
        <w:rPr>
          <w:b/>
          <w:i/>
        </w:rPr>
      </w:pP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t>Ч</w:t>
      </w:r>
      <w:r w:rsidRPr="00302259">
        <w:t>естване бележити дати и годишнини от историческия календар     с витрини, изложби , рецитали, поднасяне на цветя и др.</w:t>
      </w: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t>Ч</w:t>
      </w:r>
      <w:r w:rsidRPr="00302259">
        <w:t>естване местни празници , продължаване работата с църковното настоятелство за съвместни прояви по време на традиционни църковни празници</w:t>
      </w: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t>И</w:t>
      </w:r>
      <w:r w:rsidRPr="00302259">
        <w:t>нтегриране на читалището в глобалното информационно общество в съответствие с ролята му за съхраняване на българския бит и култура и неговата уникалност като културно-просветен център</w:t>
      </w: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t>Р</w:t>
      </w:r>
      <w:r w:rsidRPr="00302259">
        <w:t>азвитие на любителското художествено творчество</w:t>
      </w: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t>З</w:t>
      </w:r>
      <w:r w:rsidRPr="00302259">
        <w:t>апазване на традиционните за Читалището</w:t>
      </w:r>
      <w:r>
        <w:t xml:space="preserve"> художествени колективи:  Група за автентичен фолклор и </w:t>
      </w:r>
      <w:r w:rsidRPr="00302259">
        <w:t xml:space="preserve"> </w:t>
      </w:r>
      <w:proofErr w:type="spellStart"/>
      <w:r w:rsidRPr="00302259">
        <w:t>Сурвакарска</w:t>
      </w:r>
      <w:proofErr w:type="spellEnd"/>
      <w:r w:rsidRPr="00302259">
        <w:t xml:space="preserve"> група</w:t>
      </w:r>
      <w:r>
        <w:t xml:space="preserve">  </w:t>
      </w:r>
    </w:p>
    <w:p w:rsidR="005540FD" w:rsidRDefault="005540FD" w:rsidP="005540FD">
      <w:pPr>
        <w:pStyle w:val="a3"/>
        <w:numPr>
          <w:ilvl w:val="0"/>
          <w:numId w:val="4"/>
        </w:numPr>
        <w:jc w:val="both"/>
      </w:pPr>
      <w:r>
        <w:t xml:space="preserve">Участие на </w:t>
      </w:r>
      <w:r w:rsidRPr="00302259">
        <w:t>групи</w:t>
      </w:r>
      <w:r>
        <w:t>те</w:t>
      </w:r>
      <w:r w:rsidRPr="00302259">
        <w:t xml:space="preserve"> в местни, общински, национални и международни конкурси и фестивали</w:t>
      </w:r>
      <w:r>
        <w:t xml:space="preserve"> и събори</w:t>
      </w:r>
    </w:p>
    <w:p w:rsidR="005540FD" w:rsidRPr="00302259" w:rsidRDefault="005540FD" w:rsidP="005540FD">
      <w:pPr>
        <w:pStyle w:val="a3"/>
        <w:numPr>
          <w:ilvl w:val="0"/>
          <w:numId w:val="4"/>
        </w:numPr>
        <w:jc w:val="both"/>
      </w:pPr>
      <w:r>
        <w:lastRenderedPageBreak/>
        <w:t>Тържествено отбелязване на 100 годишнината от основаване на читалището. Създаване на инициативен комитет, който да издири бивши читалищни активисти, да работи по мероприятията за честванията.</w:t>
      </w:r>
    </w:p>
    <w:p w:rsidR="005540FD" w:rsidRDefault="005540FD" w:rsidP="005540FD">
      <w:pPr>
        <w:pStyle w:val="a3"/>
        <w:numPr>
          <w:ilvl w:val="0"/>
          <w:numId w:val="4"/>
        </w:numPr>
        <w:autoSpaceDE w:val="0"/>
        <w:autoSpaceDN w:val="0"/>
        <w:adjustRightInd w:val="0"/>
      </w:pPr>
      <w:r>
        <w:t>П</w:t>
      </w:r>
      <w:r w:rsidRPr="00302259">
        <w:t>одобряване координацията на работа със специализираните   органи срещу разпространяването н</w:t>
      </w:r>
      <w:r>
        <w:t>а</w:t>
      </w:r>
      <w:r w:rsidRPr="00302259">
        <w:t xml:space="preserve"> работа под надслов „ Не на наркотиците ”</w:t>
      </w:r>
    </w:p>
    <w:p w:rsidR="005540FD" w:rsidRDefault="005540FD" w:rsidP="005540FD">
      <w:pPr>
        <w:pStyle w:val="a3"/>
        <w:numPr>
          <w:ilvl w:val="0"/>
          <w:numId w:val="4"/>
        </w:numPr>
        <w:rPr>
          <w:b/>
          <w:u w:val="single"/>
        </w:rPr>
      </w:pPr>
      <w:r w:rsidRPr="00302259">
        <w:t>Под</w:t>
      </w:r>
      <w:r>
        <w:t>д</w:t>
      </w:r>
      <w:r w:rsidRPr="00302259">
        <w:t xml:space="preserve">ържане на постоянна витрина с материали </w:t>
      </w:r>
      <w:r>
        <w:t xml:space="preserve">   „</w:t>
      </w:r>
      <w:proofErr w:type="spellStart"/>
      <w:r w:rsidRPr="00302259">
        <w:t>Анти</w:t>
      </w:r>
      <w:proofErr w:type="spellEnd"/>
      <w:r>
        <w:t xml:space="preserve"> </w:t>
      </w:r>
      <w:r w:rsidRPr="00302259">
        <w:t>дрога”</w:t>
      </w:r>
      <w:r w:rsidRPr="0013229E">
        <w:rPr>
          <w:b/>
          <w:u w:val="single"/>
        </w:rPr>
        <w:t xml:space="preserve"> </w:t>
      </w:r>
    </w:p>
    <w:p w:rsidR="005540FD" w:rsidRDefault="005540FD" w:rsidP="005540FD">
      <w:pPr>
        <w:pStyle w:val="a3"/>
        <w:ind w:left="1494"/>
        <w:rPr>
          <w:b/>
          <w:u w:val="single"/>
        </w:rPr>
      </w:pPr>
    </w:p>
    <w:p w:rsidR="005540FD" w:rsidRPr="00D20194" w:rsidRDefault="005540FD" w:rsidP="005540FD">
      <w:pPr>
        <w:pStyle w:val="a3"/>
        <w:ind w:left="1494"/>
        <w:jc w:val="center"/>
        <w:rPr>
          <w:b/>
          <w:i/>
        </w:rPr>
      </w:pPr>
      <w:r w:rsidRPr="00D20194">
        <w:rPr>
          <w:b/>
          <w:i/>
        </w:rPr>
        <w:t>Социална дейност</w:t>
      </w:r>
      <w:r>
        <w:rPr>
          <w:b/>
          <w:i/>
        </w:rPr>
        <w:t xml:space="preserve">- </w:t>
      </w:r>
    </w:p>
    <w:p w:rsidR="005540FD" w:rsidRPr="003C656F" w:rsidRDefault="005540FD" w:rsidP="005540FD">
      <w:pPr>
        <w:pStyle w:val="a3"/>
        <w:ind w:left="1494"/>
        <w:jc w:val="center"/>
        <w:rPr>
          <w:b/>
          <w:u w:val="single"/>
        </w:rPr>
      </w:pPr>
    </w:p>
    <w:p w:rsidR="005540FD" w:rsidRDefault="005540FD" w:rsidP="005540FD">
      <w:pPr>
        <w:pStyle w:val="a3"/>
        <w:numPr>
          <w:ilvl w:val="0"/>
          <w:numId w:val="4"/>
        </w:numPr>
        <w:jc w:val="both"/>
      </w:pPr>
      <w:r>
        <w:t xml:space="preserve">Реализиране на инициативи и включване в проекти със социална насоченост с цел социална и културна интеграция на различни  социални общности, включително такива в риск, неравностойно положение и др.                                                                                                                                                                                              </w:t>
      </w:r>
    </w:p>
    <w:p w:rsidR="005540FD" w:rsidRDefault="005540FD" w:rsidP="005540FD">
      <w:pPr>
        <w:pStyle w:val="a3"/>
        <w:numPr>
          <w:ilvl w:val="0"/>
          <w:numId w:val="4"/>
        </w:numPr>
        <w:jc w:val="both"/>
      </w:pPr>
      <w:r>
        <w:t>Формиране на Читалището, като място за общуване и контакти, успешни социални практики и дарителски акции</w:t>
      </w: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numPr>
          <w:ilvl w:val="0"/>
          <w:numId w:val="4"/>
        </w:numPr>
        <w:jc w:val="both"/>
      </w:pPr>
      <w:r>
        <w:t>Организиране на инициативи за оказване на помощ и съдействие на възрастни хора и  деца в неравностойно положение</w:t>
      </w: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ind w:left="1915"/>
        <w:jc w:val="both"/>
      </w:pPr>
    </w:p>
    <w:p w:rsidR="005540FD" w:rsidRPr="00302259" w:rsidRDefault="005540FD" w:rsidP="005540FD">
      <w:pPr>
        <w:pStyle w:val="a3"/>
        <w:ind w:left="1915"/>
        <w:jc w:val="both"/>
      </w:pPr>
    </w:p>
    <w:p w:rsidR="005540FD" w:rsidRPr="00A82996" w:rsidRDefault="005540FD" w:rsidP="005540FD">
      <w:pPr>
        <w:jc w:val="both"/>
        <w:rPr>
          <w:b/>
          <w:u w:val="single"/>
        </w:rPr>
      </w:pPr>
    </w:p>
    <w:p w:rsidR="005540FD" w:rsidRPr="00E74021" w:rsidRDefault="005540FD" w:rsidP="005540FD">
      <w:pPr>
        <w:pStyle w:val="a3"/>
        <w:ind w:left="1494"/>
        <w:jc w:val="center"/>
        <w:rPr>
          <w:b/>
          <w:i/>
          <w:u w:val="single"/>
        </w:rPr>
      </w:pPr>
      <w:r w:rsidRPr="00E74021">
        <w:rPr>
          <w:b/>
          <w:i/>
          <w:u w:val="single"/>
        </w:rPr>
        <w:t xml:space="preserve">Библиотечна дейност </w:t>
      </w:r>
    </w:p>
    <w:p w:rsidR="005540FD" w:rsidRPr="00A82996" w:rsidRDefault="005540FD" w:rsidP="005540FD">
      <w:pPr>
        <w:ind w:firstLine="1134"/>
        <w:jc w:val="both"/>
      </w:pPr>
      <w:r w:rsidRPr="00A82996">
        <w:t xml:space="preserve"> </w:t>
      </w:r>
      <w:r w:rsidRPr="00302259">
        <w:t>Библиотечната дейност е една от основните функции на читалището. В библиотеката се обработва,организира  съхранява и се предоставя за обществено ползване библиотечни и информационни услуги за местното население</w:t>
      </w:r>
      <w:r>
        <w:t>.</w:t>
      </w:r>
    </w:p>
    <w:p w:rsidR="005540FD" w:rsidRPr="00A82996" w:rsidRDefault="005540FD" w:rsidP="005540FD">
      <w:pPr>
        <w:ind w:firstLine="1134"/>
        <w:jc w:val="both"/>
      </w:pPr>
    </w:p>
    <w:p w:rsidR="005540FD" w:rsidRPr="00A82996" w:rsidRDefault="005540FD" w:rsidP="005540FD"/>
    <w:p w:rsidR="005540FD" w:rsidRPr="00302259" w:rsidRDefault="005540FD" w:rsidP="005540FD">
      <w:pPr>
        <w:pStyle w:val="a3"/>
        <w:numPr>
          <w:ilvl w:val="0"/>
          <w:numId w:val="5"/>
        </w:numPr>
      </w:pPr>
      <w:r>
        <w:t xml:space="preserve">Попълване и обновяване на  </w:t>
      </w:r>
      <w:r w:rsidRPr="00302259">
        <w:t xml:space="preserve"> библиотечния фонд с нови заглавия от различни области</w:t>
      </w:r>
    </w:p>
    <w:p w:rsidR="005540FD" w:rsidRPr="00302259" w:rsidRDefault="005540FD" w:rsidP="005540FD">
      <w:pPr>
        <w:pStyle w:val="a3"/>
        <w:numPr>
          <w:ilvl w:val="0"/>
          <w:numId w:val="5"/>
        </w:numPr>
      </w:pPr>
      <w:r w:rsidRPr="00302259">
        <w:t>Превръщане на библиотеката в информационно – образователен център</w:t>
      </w:r>
    </w:p>
    <w:p w:rsidR="005540FD" w:rsidRPr="00302259" w:rsidRDefault="005540FD" w:rsidP="005540FD">
      <w:pPr>
        <w:pStyle w:val="a3"/>
        <w:numPr>
          <w:ilvl w:val="0"/>
          <w:numId w:val="5"/>
        </w:numPr>
      </w:pPr>
      <w:r w:rsidRPr="00302259">
        <w:t>Достъп до информация ,комуникация и учене през целия живот с предоставянето на компютърни и интернет услуги</w:t>
      </w:r>
    </w:p>
    <w:p w:rsidR="005540FD" w:rsidRPr="00302259" w:rsidRDefault="005540FD" w:rsidP="005540FD">
      <w:pPr>
        <w:pStyle w:val="a3"/>
        <w:numPr>
          <w:ilvl w:val="0"/>
          <w:numId w:val="5"/>
        </w:numPr>
      </w:pPr>
      <w:r w:rsidRPr="00302259">
        <w:t>Различни методи и форми на работа – уреждане на кътове</w:t>
      </w:r>
      <w:r>
        <w:t xml:space="preserve"> </w:t>
      </w:r>
      <w:r w:rsidRPr="00302259">
        <w:t xml:space="preserve">с литература, срещи с автори – </w:t>
      </w:r>
      <w:proofErr w:type="spellStart"/>
      <w:r w:rsidRPr="00302259">
        <w:t>краеведи</w:t>
      </w:r>
      <w:proofErr w:type="spellEnd"/>
      <w:r w:rsidRPr="00302259">
        <w:t>,</w:t>
      </w:r>
      <w:r>
        <w:t xml:space="preserve"> </w:t>
      </w:r>
      <w:r w:rsidRPr="00302259">
        <w:t>литературни четения и др.</w:t>
      </w:r>
    </w:p>
    <w:p w:rsidR="005540FD" w:rsidRPr="00302259" w:rsidRDefault="005540FD" w:rsidP="005540FD">
      <w:pPr>
        <w:pStyle w:val="a3"/>
        <w:numPr>
          <w:ilvl w:val="0"/>
          <w:numId w:val="5"/>
        </w:numPr>
      </w:pPr>
      <w:r>
        <w:t>Р</w:t>
      </w:r>
      <w:r w:rsidRPr="00302259">
        <w:t>азширяване обхвата на учащите за по-пълноценно използване на читалищната библиотека</w:t>
      </w:r>
    </w:p>
    <w:p w:rsidR="005540FD" w:rsidRPr="00302259" w:rsidRDefault="005540FD" w:rsidP="005540FD">
      <w:pPr>
        <w:pStyle w:val="a3"/>
        <w:numPr>
          <w:ilvl w:val="0"/>
          <w:numId w:val="5"/>
        </w:numPr>
      </w:pPr>
      <w:r w:rsidRPr="00302259">
        <w:t>Осигуряване абонамент</w:t>
      </w:r>
      <w:r>
        <w:t xml:space="preserve"> за местен ежедневник</w:t>
      </w:r>
      <w:r w:rsidRPr="00302259">
        <w:t>, един седмичник и специализирани издания във връзка с дейността на читалищата</w:t>
      </w:r>
    </w:p>
    <w:p w:rsidR="005540FD" w:rsidRPr="00A82996" w:rsidRDefault="005540FD" w:rsidP="005540FD"/>
    <w:p w:rsidR="005540FD" w:rsidRPr="00E74021" w:rsidRDefault="005540FD" w:rsidP="005540FD">
      <w:pPr>
        <w:pStyle w:val="a3"/>
        <w:numPr>
          <w:ilvl w:val="0"/>
          <w:numId w:val="7"/>
        </w:numPr>
        <w:jc w:val="center"/>
        <w:rPr>
          <w:b/>
          <w:i/>
          <w:u w:val="single"/>
        </w:rPr>
      </w:pPr>
      <w:r w:rsidRPr="00E74021">
        <w:rPr>
          <w:b/>
          <w:i/>
          <w:u w:val="single"/>
        </w:rPr>
        <w:t>Админ</w:t>
      </w:r>
      <w:r>
        <w:rPr>
          <w:b/>
          <w:i/>
          <w:u w:val="single"/>
        </w:rPr>
        <w:t xml:space="preserve">истративно - стопанска дейност </w:t>
      </w:r>
    </w:p>
    <w:p w:rsidR="005540FD" w:rsidRPr="00A82996" w:rsidRDefault="005540FD" w:rsidP="005540FD">
      <w:pPr>
        <w:pStyle w:val="a3"/>
        <w:numPr>
          <w:ilvl w:val="0"/>
          <w:numId w:val="6"/>
        </w:numPr>
        <w:jc w:val="both"/>
      </w:pPr>
      <w:r>
        <w:t>Р</w:t>
      </w:r>
      <w:r w:rsidRPr="00A82996">
        <w:t xml:space="preserve">азширяване формите на работа за допълнително     </w:t>
      </w:r>
      <w:proofErr w:type="spellStart"/>
      <w:r w:rsidRPr="00A82996">
        <w:t>самофинансиране</w:t>
      </w:r>
      <w:proofErr w:type="spellEnd"/>
      <w:r w:rsidRPr="00A82996">
        <w:t xml:space="preserve"> и пълноценно участие по програми и проекти финансиращи областта на културата от структур</w:t>
      </w:r>
      <w:r>
        <w:t>ните фондове на Европейския съюз</w:t>
      </w:r>
    </w:p>
    <w:p w:rsidR="005540FD" w:rsidRPr="00A82996" w:rsidRDefault="005540FD" w:rsidP="005540FD">
      <w:pPr>
        <w:jc w:val="both"/>
      </w:pPr>
    </w:p>
    <w:p w:rsidR="005540FD" w:rsidRPr="00A82996" w:rsidRDefault="005540FD" w:rsidP="005540FD">
      <w:pPr>
        <w:pStyle w:val="a3"/>
        <w:numPr>
          <w:ilvl w:val="0"/>
          <w:numId w:val="6"/>
        </w:numPr>
        <w:jc w:val="both"/>
      </w:pPr>
      <w:r w:rsidRPr="00A82996">
        <w:lastRenderedPageBreak/>
        <w:t>Участия в семинари , курсове и обучения за НПО по различни програми и за различни социални групи</w:t>
      </w:r>
    </w:p>
    <w:p w:rsidR="005540FD" w:rsidRPr="00A82996" w:rsidRDefault="005540FD" w:rsidP="005540FD">
      <w:pPr>
        <w:jc w:val="both"/>
      </w:pPr>
    </w:p>
    <w:p w:rsidR="005540FD" w:rsidRPr="00A82996" w:rsidRDefault="005540FD" w:rsidP="005540FD">
      <w:pPr>
        <w:ind w:left="1134"/>
        <w:jc w:val="both"/>
      </w:pPr>
    </w:p>
    <w:p w:rsidR="005540FD" w:rsidRPr="00A82996" w:rsidRDefault="005540FD" w:rsidP="005540FD">
      <w:pPr>
        <w:pStyle w:val="a3"/>
        <w:numPr>
          <w:ilvl w:val="0"/>
          <w:numId w:val="6"/>
        </w:numPr>
        <w:jc w:val="both"/>
      </w:pPr>
      <w:r>
        <w:t>М</w:t>
      </w:r>
      <w:r w:rsidRPr="00A82996">
        <w:t>одернизиране материално- техническата база, условията в читалищния салон и библиотеката, възстановяване и п</w:t>
      </w:r>
      <w:r>
        <w:t>оддържане на съществуващите , обо</w:t>
      </w:r>
      <w:r w:rsidRPr="00A82996">
        <w:t>рудване с компютърна техника за максимално използване възможностите на интернет, като така ще се обе</w:t>
      </w:r>
      <w:r>
        <w:t>зпечат целите които си поставя ч</w:t>
      </w:r>
      <w:r w:rsidRPr="00A82996">
        <w:t>италището</w:t>
      </w:r>
    </w:p>
    <w:p w:rsidR="005540FD" w:rsidRPr="00A82996" w:rsidRDefault="005540FD" w:rsidP="005540FD">
      <w:pPr>
        <w:ind w:left="1134"/>
        <w:jc w:val="both"/>
      </w:pPr>
    </w:p>
    <w:p w:rsidR="005540FD" w:rsidRDefault="005540FD" w:rsidP="005540FD">
      <w:pPr>
        <w:pStyle w:val="a3"/>
        <w:numPr>
          <w:ilvl w:val="0"/>
          <w:numId w:val="6"/>
        </w:numPr>
        <w:jc w:val="both"/>
      </w:pPr>
      <w:r>
        <w:t>О</w:t>
      </w:r>
      <w:r w:rsidRPr="00A82996">
        <w:t>сигуряване консумативи и материали</w:t>
      </w:r>
    </w:p>
    <w:p w:rsidR="005540FD" w:rsidRDefault="005540FD" w:rsidP="005540FD">
      <w:pPr>
        <w:pStyle w:val="a3"/>
      </w:pPr>
    </w:p>
    <w:p w:rsidR="005540FD" w:rsidRDefault="005540FD" w:rsidP="005540FD">
      <w:pPr>
        <w:pStyle w:val="a3"/>
        <w:ind w:left="1854"/>
        <w:jc w:val="both"/>
      </w:pPr>
    </w:p>
    <w:p w:rsidR="005540FD" w:rsidRDefault="005540FD" w:rsidP="005540FD">
      <w:pPr>
        <w:pStyle w:val="a3"/>
        <w:jc w:val="both"/>
      </w:pPr>
      <w:r>
        <w:t>Изпълнението на програмата ще даде възможност за реализация на набелязаните цели , задачите и основните дейности . Успешното им изпълнение ще спомогне за опазването  и съхраняването  на културно историческото наследство във времето на глобализация.</w:t>
      </w:r>
    </w:p>
    <w:p w:rsidR="005540FD" w:rsidRPr="00A82996" w:rsidRDefault="005540FD" w:rsidP="005540FD">
      <w:pPr>
        <w:jc w:val="both"/>
      </w:pPr>
      <w:r>
        <w:t xml:space="preserve">         </w:t>
      </w:r>
      <w:r w:rsidRPr="0024791F">
        <w:t xml:space="preserve">  </w:t>
      </w:r>
      <w:r>
        <w:t xml:space="preserve"> Изпълнението на тази програма ще има съществен принос за постигане на   интегриран подход за развитие на образованието и културата и превръщането на читалището не само в духовно, но и в съвременен информационен център. Така програмата ще разкрие традициите на миналото, предизвикателствата на настоящето и надеждата за по – добро бъдеще.</w:t>
      </w:r>
    </w:p>
    <w:p w:rsidR="005540FD" w:rsidRDefault="005540FD" w:rsidP="005540FD"/>
    <w:p w:rsidR="005540FD" w:rsidRDefault="005540FD" w:rsidP="005540FD"/>
    <w:p w:rsidR="005540FD" w:rsidRDefault="005540FD" w:rsidP="005540FD">
      <w:pPr>
        <w:spacing w:after="200" w:line="276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5540FD" w:rsidRDefault="005540FD" w:rsidP="005540FD">
      <w:pPr>
        <w:spacing w:after="200" w:line="276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5540FD" w:rsidRDefault="005540FD" w:rsidP="005540FD"/>
    <w:p w:rsidR="00673046" w:rsidRPr="00BD3077" w:rsidRDefault="00673046"/>
    <w:sectPr w:rsidR="00673046" w:rsidRPr="00BD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31"/>
    <w:multiLevelType w:val="hybridMultilevel"/>
    <w:tmpl w:val="39D28782"/>
    <w:lvl w:ilvl="0" w:tplc="0408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67186B08">
      <w:numFmt w:val="bullet"/>
      <w:lvlText w:val="-"/>
      <w:lvlJc w:val="left"/>
      <w:pPr>
        <w:ind w:left="2650" w:hanging="375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">
    <w:nsid w:val="0C3A3136"/>
    <w:multiLevelType w:val="hybridMultilevel"/>
    <w:tmpl w:val="5A66808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E5677C"/>
    <w:multiLevelType w:val="hybridMultilevel"/>
    <w:tmpl w:val="249A71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B153C"/>
    <w:multiLevelType w:val="hybridMultilevel"/>
    <w:tmpl w:val="12EC2B56"/>
    <w:lvl w:ilvl="0" w:tplc="0408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30C3CB3"/>
    <w:multiLevelType w:val="hybridMultilevel"/>
    <w:tmpl w:val="508C8472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D072DB2"/>
    <w:multiLevelType w:val="hybridMultilevel"/>
    <w:tmpl w:val="C50CDEB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1CA45D2"/>
    <w:multiLevelType w:val="hybridMultilevel"/>
    <w:tmpl w:val="F1B8CB66"/>
    <w:lvl w:ilvl="0" w:tplc="8D6CF34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77"/>
    <w:rsid w:val="00007AE5"/>
    <w:rsid w:val="0004534C"/>
    <w:rsid w:val="002B5296"/>
    <w:rsid w:val="003F4318"/>
    <w:rsid w:val="004464FD"/>
    <w:rsid w:val="005540FD"/>
    <w:rsid w:val="005E0EE6"/>
    <w:rsid w:val="00632246"/>
    <w:rsid w:val="00632EFC"/>
    <w:rsid w:val="00673046"/>
    <w:rsid w:val="007652C3"/>
    <w:rsid w:val="008A6D12"/>
    <w:rsid w:val="009A19DB"/>
    <w:rsid w:val="00A9566D"/>
    <w:rsid w:val="00BD3077"/>
    <w:rsid w:val="00BE180C"/>
    <w:rsid w:val="00EB27E3"/>
    <w:rsid w:val="00E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7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B27E3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7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B27E3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2021-03-29T17:08:00Z</cp:lastPrinted>
  <dcterms:created xsi:type="dcterms:W3CDTF">2022-03-04T08:01:00Z</dcterms:created>
  <dcterms:modified xsi:type="dcterms:W3CDTF">2022-03-04T08:01:00Z</dcterms:modified>
</cp:coreProperties>
</file>